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A1" w:rsidRDefault="00B12EA1" w:rsidP="00B12EA1">
      <w:pPr>
        <w:spacing w:line="360" w:lineRule="auto"/>
        <w:rPr>
          <w:rFonts w:ascii="Arial" w:hAnsi="Arial" w:cs="Arial"/>
          <w:b/>
          <w:color w:val="FF0000"/>
          <w:szCs w:val="20"/>
        </w:rPr>
      </w:pPr>
      <w:r w:rsidRPr="00B12EA1">
        <w:rPr>
          <w:rFonts w:ascii="Arial" w:hAnsi="Arial" w:cs="Arial"/>
          <w:b/>
          <w:color w:val="FF0000"/>
          <w:szCs w:val="20"/>
        </w:rPr>
        <w:t>O</w:t>
      </w:r>
      <w:r w:rsidRPr="00B12EA1">
        <w:rPr>
          <w:rFonts w:ascii="Arial" w:hAnsi="Arial" w:cs="Arial"/>
          <w:b/>
          <w:color w:val="FF0000"/>
          <w:szCs w:val="20"/>
        </w:rPr>
        <w:t>bservatieformulier hulpmiddelen</w:t>
      </w:r>
    </w:p>
    <w:tbl>
      <w:tblPr>
        <w:tblpPr w:leftFromText="180" w:rightFromText="180" w:vertAnchor="page" w:horzAnchor="page" w:tblpX="1488" w:tblpY="1778"/>
        <w:tblW w:w="9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03"/>
        <w:gridCol w:w="496"/>
        <w:gridCol w:w="497"/>
        <w:gridCol w:w="70"/>
        <w:gridCol w:w="2976"/>
      </w:tblGrid>
      <w:tr w:rsidR="00B12EA1" w:rsidRPr="000D0C6A" w:rsidTr="00400A4A">
        <w:tc>
          <w:tcPr>
            <w:tcW w:w="9142" w:type="dxa"/>
            <w:gridSpan w:val="5"/>
          </w:tcPr>
          <w:p w:rsidR="00B12EA1" w:rsidRPr="000D0C6A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0D0C6A">
              <w:rPr>
                <w:rFonts w:ascii="Arial" w:eastAsia="Cambria" w:hAnsi="Arial" w:cs="Arial"/>
                <w:szCs w:val="20"/>
              </w:rPr>
              <w:t>Presentatie door:</w:t>
            </w:r>
          </w:p>
          <w:p w:rsidR="00B12EA1" w:rsidRPr="000D0C6A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>
              <w:rPr>
                <w:rFonts w:ascii="Arial" w:eastAsia="Cambria" w:hAnsi="Arial" w:cs="Arial"/>
                <w:szCs w:val="20"/>
              </w:rPr>
              <w:t>O</w:t>
            </w:r>
            <w:r w:rsidRPr="000D0C6A">
              <w:rPr>
                <w:rFonts w:ascii="Arial" w:eastAsia="Cambria" w:hAnsi="Arial" w:cs="Arial"/>
                <w:szCs w:val="20"/>
              </w:rPr>
              <w:t>nderwerp:</w:t>
            </w:r>
          </w:p>
          <w:p w:rsidR="00B12EA1" w:rsidRPr="00B12EA1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0D0C6A">
              <w:rPr>
                <w:rFonts w:ascii="Arial" w:eastAsia="Cambria" w:hAnsi="Arial" w:cs="Arial"/>
                <w:szCs w:val="20"/>
              </w:rPr>
              <w:t>Datum:</w:t>
            </w:r>
          </w:p>
        </w:tc>
      </w:tr>
      <w:tr w:rsidR="00B12EA1" w:rsidRPr="00505952" w:rsidTr="00B12EA1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Ja</w:t>
            </w:r>
          </w:p>
        </w:tc>
        <w:tc>
          <w:tcPr>
            <w:tcW w:w="567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Nee</w:t>
            </w:r>
          </w:p>
        </w:tc>
        <w:tc>
          <w:tcPr>
            <w:tcW w:w="297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Opmerkingen</w:t>
            </w:r>
          </w:p>
        </w:tc>
      </w:tr>
      <w:tr w:rsidR="00B12EA1" w:rsidRPr="00505952" w:rsidTr="00400A4A">
        <w:tc>
          <w:tcPr>
            <w:tcW w:w="9142" w:type="dxa"/>
            <w:gridSpan w:val="5"/>
            <w:shd w:val="pct12" w:color="auto" w:fill="auto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Soort hulpmiddelen</w:t>
            </w: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Gebruikt de spreker hulpmiddel(en)? Welke?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In hoeverre zijn dit passende hulpmiddelen?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9142" w:type="dxa"/>
            <w:gridSpan w:val="5"/>
            <w:shd w:val="pct12" w:color="auto" w:fill="auto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Kop</w:t>
            </w: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Opening (‘inhoudsopgave’)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9142" w:type="dxa"/>
            <w:gridSpan w:val="5"/>
            <w:shd w:val="pct12" w:color="auto" w:fill="auto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Romp</w:t>
            </w: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Vaktermen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Definities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Opsommingen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Berekeningen/formules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Tabellen/grafieken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9142" w:type="dxa"/>
            <w:gridSpan w:val="5"/>
            <w:shd w:val="pct12" w:color="auto" w:fill="auto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Staart</w:t>
            </w: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 xml:space="preserve">Samenvatting 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9142" w:type="dxa"/>
            <w:gridSpan w:val="5"/>
            <w:shd w:val="pct12" w:color="auto" w:fill="auto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Verzorging hulpmiddelen</w:t>
            </w: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Letters goed leesbaar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Afbeelding goed zichtbaar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Te veel tekst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9142" w:type="dxa"/>
            <w:gridSpan w:val="5"/>
            <w:shd w:val="pct12" w:color="auto" w:fill="auto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Omgang hulpmiddelen</w:t>
            </w: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Spreker gericht op publiek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Apparatuur tussendoor uitgeschakeld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5103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Op hulpmiddel gericht</w:t>
            </w:r>
          </w:p>
        </w:tc>
        <w:tc>
          <w:tcPr>
            <w:tcW w:w="496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97" w:type="dxa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3046" w:type="dxa"/>
            <w:gridSpan w:val="2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B12EA1" w:rsidRPr="00505952" w:rsidTr="00400A4A">
        <w:tc>
          <w:tcPr>
            <w:tcW w:w="9142" w:type="dxa"/>
            <w:gridSpan w:val="5"/>
            <w:shd w:val="pct12" w:color="auto" w:fill="auto"/>
          </w:tcPr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Commentaar</w:t>
            </w:r>
          </w:p>
        </w:tc>
      </w:tr>
      <w:tr w:rsidR="00B12EA1" w:rsidRPr="00505952" w:rsidTr="00400A4A">
        <w:tc>
          <w:tcPr>
            <w:tcW w:w="9142" w:type="dxa"/>
            <w:gridSpan w:val="5"/>
          </w:tcPr>
          <w:p w:rsidR="00F7043B" w:rsidRDefault="00F7043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Wat ik erg goed vind (waarom):</w:t>
            </w:r>
          </w:p>
          <w:p w:rsidR="00F7043B" w:rsidRDefault="00F7043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  <w:p w:rsidR="00F7043B" w:rsidRDefault="00F7043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  <w:p w:rsidR="00B12EA1" w:rsidRPr="00505952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Wat ik minder goed vind (waarom):</w:t>
            </w:r>
          </w:p>
          <w:p w:rsidR="00F7043B" w:rsidRDefault="00F7043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  <w:p w:rsidR="00F7043B" w:rsidRDefault="00F7043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  <w:p w:rsidR="00B12EA1" w:rsidRDefault="00B12EA1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Wat ik anders gedaan zou hebben (waarom):</w:t>
            </w:r>
          </w:p>
          <w:p w:rsidR="00F7043B" w:rsidRDefault="00F7043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  <w:p w:rsidR="00F7043B" w:rsidRDefault="00F7043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  <w:p w:rsidR="00F7043B" w:rsidRPr="00505952" w:rsidRDefault="00F7043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</w:tbl>
    <w:p w:rsidR="00832224" w:rsidRDefault="0029112D" w:rsidP="00B12EA1"/>
    <w:sectPr w:rsidR="00832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2D" w:rsidRDefault="0029112D" w:rsidP="00A566E4">
      <w:r>
        <w:separator/>
      </w:r>
    </w:p>
  </w:endnote>
  <w:endnote w:type="continuationSeparator" w:id="0">
    <w:p w:rsidR="0029112D" w:rsidRDefault="0029112D" w:rsidP="00A5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taCorr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E4" w:rsidRDefault="00A566E4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89"/>
    </w:tblGrid>
    <w:tr w:rsidR="00A566E4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tbl>
          <w:tblPr>
            <w:tblpPr w:leftFromText="187" w:rightFromText="187" w:vertAnchor="page" w:horzAnchor="page" w:tblpXSpec="right" w:tblpYSpec="bottom"/>
            <w:tblW w:w="281" w:type="pct"/>
            <w:tblLook w:val="04A0" w:firstRow="1" w:lastRow="0" w:firstColumn="1" w:lastColumn="0" w:noHBand="0" w:noVBand="1"/>
          </w:tblPr>
          <w:tblGrid>
            <w:gridCol w:w="473"/>
          </w:tblGrid>
          <w:tr w:rsidR="00A566E4" w:rsidRPr="0089795E" w:rsidTr="00400A4A">
            <w:trPr>
              <w:trHeight w:val="10166"/>
            </w:trPr>
            <w:tc>
              <w:tcPr>
                <w:tcW w:w="498" w:type="dxa"/>
                <w:tcBorders>
                  <w:bottom w:val="single" w:sz="4" w:space="0" w:color="auto"/>
                </w:tcBorders>
                <w:textDirection w:val="btLr"/>
              </w:tcPr>
              <w:p w:rsidR="00A566E4" w:rsidRPr="0089795E" w:rsidRDefault="00A566E4" w:rsidP="00A566E4">
                <w:pPr>
                  <w:pStyle w:val="Koptekst"/>
                  <w:ind w:left="113" w:right="113"/>
                  <w:rPr>
                    <w:rFonts w:asciiTheme="minorHAnsi" w:hAnsiTheme="minorHAnsi" w:cstheme="minorHAnsi"/>
                  </w:rPr>
                </w:pPr>
                <w:r w:rsidRPr="0089795E">
                  <w:rPr>
                    <w:rFonts w:asciiTheme="minorHAnsi" w:hAnsiTheme="minorHAnsi" w:cstheme="minorHAnsi"/>
                  </w:rPr>
                  <w:t xml:space="preserve">© 2012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Heribert</w:t>
                </w:r>
                <w:proofErr w:type="spellEnd"/>
                <w:r w:rsidRPr="0089795E">
                  <w:rPr>
                    <w:rFonts w:asciiTheme="minorHAnsi" w:hAnsiTheme="minorHAnsi" w:cstheme="minorHAnsi"/>
                  </w:rPr>
                  <w:t xml:space="preserve"> Korte en Ben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Vaske</w:t>
                </w:r>
                <w:proofErr w:type="spellEnd"/>
              </w:p>
            </w:tc>
          </w:tr>
        </w:tbl>
        <w:p w:rsidR="00A566E4" w:rsidRDefault="00A566E4">
          <w:pPr>
            <w:pStyle w:val="Koptekst"/>
            <w:ind w:left="113" w:right="113"/>
          </w:pPr>
          <w:bookmarkStart w:id="0" w:name="_GoBack"/>
          <w:bookmarkEnd w:id="0"/>
        </w:p>
      </w:tc>
    </w:tr>
    <w:tr w:rsidR="00A566E4">
      <w:tc>
        <w:tcPr>
          <w:tcW w:w="498" w:type="dxa"/>
          <w:tcBorders>
            <w:top w:val="single" w:sz="4" w:space="0" w:color="auto"/>
          </w:tcBorders>
        </w:tcPr>
        <w:p w:rsidR="00A566E4" w:rsidRDefault="00A566E4">
          <w:pPr>
            <w:pStyle w:val="Voettekst"/>
            <w:rPr>
              <w14:numForm w14:val="lining"/>
            </w:rPr>
          </w:pP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begin"/>
          </w:r>
          <w:r>
            <w:rPr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instrText>PAGE   \* MERGEFORMAT</w:instrText>
          </w: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separate"/>
          </w:r>
          <w:r w:rsidRPr="00A566E4">
            <w:rPr>
              <w:noProof/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t>1</w:t>
          </w:r>
          <w:r>
            <w:rPr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end"/>
          </w:r>
        </w:p>
      </w:tc>
    </w:tr>
    <w:tr w:rsidR="00A566E4">
      <w:trPr>
        <w:trHeight w:val="768"/>
      </w:trPr>
      <w:tc>
        <w:tcPr>
          <w:tcW w:w="498" w:type="dxa"/>
        </w:tcPr>
        <w:p w:rsidR="00A566E4" w:rsidRDefault="00A566E4">
          <w:pPr>
            <w:pStyle w:val="Koptekst"/>
          </w:pPr>
        </w:p>
      </w:tc>
    </w:tr>
  </w:tbl>
  <w:p w:rsidR="00A566E4" w:rsidRDefault="00A566E4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E4" w:rsidRDefault="00A566E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2D" w:rsidRDefault="0029112D" w:rsidP="00A566E4">
      <w:r>
        <w:separator/>
      </w:r>
    </w:p>
  </w:footnote>
  <w:footnote w:type="continuationSeparator" w:id="0">
    <w:p w:rsidR="0029112D" w:rsidRDefault="0029112D" w:rsidP="00A5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E4" w:rsidRDefault="00A566E4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E4" w:rsidRDefault="00A566E4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E4" w:rsidRDefault="00A566E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A1"/>
    <w:rsid w:val="0029112D"/>
    <w:rsid w:val="002B0A44"/>
    <w:rsid w:val="0044374A"/>
    <w:rsid w:val="004F3AA7"/>
    <w:rsid w:val="006E1597"/>
    <w:rsid w:val="009D14F4"/>
    <w:rsid w:val="00A566E4"/>
    <w:rsid w:val="00B12EA1"/>
    <w:rsid w:val="00C218A2"/>
    <w:rsid w:val="00E21F48"/>
    <w:rsid w:val="00EE4DED"/>
    <w:rsid w:val="00F7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2EA1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B12EA1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B12E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1Char1">
    <w:name w:val="Kop 1 Char1"/>
    <w:basedOn w:val="Standaardalinea-lettertype"/>
    <w:link w:val="Kop1"/>
    <w:rsid w:val="00B12EA1"/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566E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566E4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A566E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566E4"/>
    <w:rPr>
      <w:rFonts w:ascii="MetaCorr" w:hAnsi="MetaCorr"/>
      <w:sz w:val="20"/>
      <w:szCs w:val="24"/>
    </w:rPr>
  </w:style>
  <w:style w:type="character" w:customStyle="1" w:styleId="KoptekstChar1">
    <w:name w:val="Koptekst Char1"/>
    <w:basedOn w:val="Standaardalinea-lettertype"/>
    <w:uiPriority w:val="99"/>
    <w:rsid w:val="00A566E4"/>
    <w:rPr>
      <w:rFonts w:ascii="MetaCorr" w:eastAsia="Times New Roman" w:hAnsi="MetaCorr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2EA1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B12EA1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B12E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1Char1">
    <w:name w:val="Kop 1 Char1"/>
    <w:basedOn w:val="Standaardalinea-lettertype"/>
    <w:link w:val="Kop1"/>
    <w:rsid w:val="00B12EA1"/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566E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566E4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A566E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566E4"/>
    <w:rPr>
      <w:rFonts w:ascii="MetaCorr" w:hAnsi="MetaCorr"/>
      <w:sz w:val="20"/>
      <w:szCs w:val="24"/>
    </w:rPr>
  </w:style>
  <w:style w:type="character" w:customStyle="1" w:styleId="KoptekstChar1">
    <w:name w:val="Koptekst Char1"/>
    <w:basedOn w:val="Standaardalinea-lettertype"/>
    <w:uiPriority w:val="99"/>
    <w:rsid w:val="00A566E4"/>
    <w:rPr>
      <w:rFonts w:ascii="MetaCorr" w:eastAsia="Times New Roman" w:hAnsi="MetaCorr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</dc:creator>
  <cp:lastModifiedBy>Nel</cp:lastModifiedBy>
  <cp:revision>5</cp:revision>
  <dcterms:created xsi:type="dcterms:W3CDTF">2012-05-03T11:40:00Z</dcterms:created>
  <dcterms:modified xsi:type="dcterms:W3CDTF">2012-05-03T11:46:00Z</dcterms:modified>
</cp:coreProperties>
</file>